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22" w:rsidRPr="009A684E" w:rsidRDefault="00EE1122" w:rsidP="009A684E">
      <w:pPr>
        <w:jc w:val="center"/>
        <w:rPr>
          <w:rFonts w:ascii="Comic Sans MS" w:hAnsi="Comic Sans MS"/>
          <w:b/>
          <w:sz w:val="28"/>
          <w:szCs w:val="28"/>
        </w:rPr>
      </w:pPr>
      <w:r w:rsidRPr="009A684E">
        <w:rPr>
          <w:rFonts w:ascii="Comic Sans MS" w:hAnsi="Comic Sans MS"/>
          <w:b/>
          <w:sz w:val="28"/>
          <w:szCs w:val="28"/>
        </w:rPr>
        <w:t xml:space="preserve">KRITERIJI VREDNOVANJA </w:t>
      </w:r>
      <w:r w:rsidR="00036CCA">
        <w:rPr>
          <w:rFonts w:ascii="Comic Sans MS" w:hAnsi="Comic Sans MS"/>
          <w:b/>
          <w:sz w:val="28"/>
          <w:szCs w:val="28"/>
        </w:rPr>
        <w:t xml:space="preserve">U NASTAVI </w:t>
      </w:r>
      <w:r w:rsidRPr="009A684E">
        <w:rPr>
          <w:rFonts w:ascii="Comic Sans MS" w:hAnsi="Comic Sans MS"/>
          <w:b/>
          <w:sz w:val="28"/>
          <w:szCs w:val="28"/>
        </w:rPr>
        <w:t>PRIRODE I BIOLOGIJE</w:t>
      </w:r>
    </w:p>
    <w:p w:rsidR="00EE1122" w:rsidRPr="00167D35" w:rsidRDefault="00EE1122" w:rsidP="00EE1122">
      <w:pPr>
        <w:spacing w:after="0" w:line="240" w:lineRule="auto"/>
        <w:rPr>
          <w:rFonts w:ascii="Comic Sans MS" w:hAnsi="Comic Sans MS"/>
          <w:sz w:val="2"/>
        </w:rPr>
      </w:pPr>
      <w:bookmarkStart w:id="0" w:name="_GoBack"/>
      <w:bookmarkEnd w:id="0"/>
    </w:p>
    <w:tbl>
      <w:tblPr>
        <w:tblpPr w:leftFromText="180" w:rightFromText="180" w:vertAnchor="page" w:horzAnchor="margin" w:tblpX="-595" w:tblpY="916"/>
        <w:tblW w:w="16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95"/>
        <w:gridCol w:w="9282"/>
      </w:tblGrid>
      <w:tr w:rsidR="00EE1122" w:rsidRPr="00167D35" w:rsidTr="009A684E">
        <w:trPr>
          <w:trHeight w:val="2117"/>
        </w:trPr>
        <w:tc>
          <w:tcPr>
            <w:tcW w:w="2660" w:type="dxa"/>
            <w:tcBorders>
              <w:tl2br w:val="single" w:sz="4" w:space="0" w:color="auto"/>
            </w:tcBorders>
            <w:shd w:val="clear" w:color="auto" w:fill="FDE9D9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     ELEMENTI                            </w:t>
            </w:r>
          </w:p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      </w:t>
            </w:r>
            <w:r w:rsidR="00EE1122"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VREDNOVANJA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OCJENA</w:t>
            </w:r>
          </w:p>
        </w:tc>
        <w:tc>
          <w:tcPr>
            <w:tcW w:w="4995" w:type="dxa"/>
            <w:shd w:val="clear" w:color="auto" w:fill="FDE9D9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>USVOJENOST ZNANJA</w:t>
            </w:r>
          </w:p>
          <w:p w:rsidR="00D442B2" w:rsidRPr="00682C09" w:rsidRDefault="00D442B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hr-HR"/>
              </w:rPr>
            </w:pPr>
            <w:r w:rsidRPr="00682C09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Usvojenost prirodoslovnih/bioloških koncepata</w:t>
            </w:r>
            <w:r w:rsidRPr="00682C09">
              <w:rPr>
                <w:rFonts w:ascii="Comic Sans MS" w:eastAsia="Times New Roman" w:hAnsi="Comic Sans MS" w:cs="Times New Roman"/>
                <w:sz w:val="20"/>
                <w:szCs w:val="20"/>
                <w:lang w:eastAsia="hr-HR"/>
              </w:rPr>
              <w:t xml:space="preserve"> što podrazumijeva: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poznavanje </w:t>
            </w:r>
            <w:r w:rsidR="00C238E5"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temeljnih prirodoslovnih/bioloških </w:t>
            </w: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pojmova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objašnjavanje temeljnih bioloških procesa i pojava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objašnjavanje međuodnosa i uzročno-posljedičnih veza u živome svijetu te međuovisnosti žive i nežive prirode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:rsidR="00D442B2" w:rsidRPr="00167D35" w:rsidRDefault="00D442B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eastAsia="hr-HR"/>
              </w:rPr>
            </w:pPr>
          </w:p>
        </w:tc>
        <w:tc>
          <w:tcPr>
            <w:tcW w:w="9282" w:type="dxa"/>
            <w:shd w:val="clear" w:color="auto" w:fill="FDE9D9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Cs w:val="24"/>
                <w:lang w:eastAsia="hr-HR"/>
              </w:rPr>
              <w:t>PRIRODOZNANSTVENE VJEŠTINE</w:t>
            </w:r>
          </w:p>
          <w:p w:rsidR="00355B53" w:rsidRPr="00167D35" w:rsidRDefault="00355B53" w:rsidP="009A684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67D35">
              <w:rPr>
                <w:rFonts w:ascii="Comic Sans MS" w:hAnsi="Comic Sans MS"/>
                <w:b/>
                <w:sz w:val="20"/>
                <w:szCs w:val="20"/>
              </w:rPr>
              <w:t>Stečene vještine i sposobnosti te praktična primjena teoretskoga znanja</w:t>
            </w:r>
            <w:r w:rsidRPr="00167D35">
              <w:rPr>
                <w:rFonts w:ascii="Comic Sans MS" w:hAnsi="Comic Sans MS"/>
                <w:sz w:val="20"/>
                <w:szCs w:val="20"/>
              </w:rPr>
              <w:t xml:space="preserve"> što podrazumijeva: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</w:t>
            </w:r>
            <w:r w:rsidR="00355B53"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- razumijevanje sadržaja znanosti i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kartiranje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 xml:space="preserve"> znanja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8"/>
                <w:szCs w:val="24"/>
                <w:lang w:eastAsia="hr-HR"/>
              </w:rPr>
              <w:t>(npr. izvođenje praktičnih radova, izrada modela, praćenje životnih ciklusa, proučavanje prirodnih procesa, sekcija, izrada herbarijske i/ili zoološke zbirke, prezentacije, referati, plakati, seminarski radovi, oblikovanje konceptne mape i drugih grafičkih organizatora …)</w:t>
            </w:r>
          </w:p>
        </w:tc>
      </w:tr>
      <w:tr w:rsidR="00EE1122" w:rsidRPr="00167D35" w:rsidTr="009A684E">
        <w:trPr>
          <w:trHeight w:hRule="exact" w:val="234"/>
        </w:trPr>
        <w:tc>
          <w:tcPr>
            <w:tcW w:w="2660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Učenik</w:t>
            </w:r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/</w:t>
            </w:r>
            <w:proofErr w:type="spellStart"/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ca</w:t>
            </w:r>
            <w:proofErr w:type="spellEnd"/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Učenik</w:t>
            </w:r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/</w:t>
            </w:r>
            <w:proofErr w:type="spellStart"/>
            <w:r w:rsidR="00167D35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  <w:t>ca</w:t>
            </w:r>
            <w:proofErr w:type="spellEnd"/>
          </w:p>
        </w:tc>
      </w:tr>
      <w:tr w:rsidR="00EE1122" w:rsidRPr="00167D35" w:rsidTr="009A684E">
        <w:trPr>
          <w:trHeight w:hRule="exact" w:val="982"/>
        </w:trPr>
        <w:tc>
          <w:tcPr>
            <w:tcW w:w="2660" w:type="dxa"/>
            <w:shd w:val="clear" w:color="auto" w:fill="FDE9D9"/>
          </w:tcPr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>NEDOVOLJAN</w:t>
            </w: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  <w:p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</w:p>
          <w:p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prepoznaje temeljne pojmove ključne za izgradnju temeljnih prirodoslovnih/bioloških koncepata</w:t>
            </w: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:rsidR="005D7C73" w:rsidRPr="009A684E" w:rsidRDefault="005D7C73" w:rsidP="009A684E">
            <w:pPr>
              <w:pStyle w:val="TableParagraph"/>
              <w:spacing w:line="232" w:lineRule="auto"/>
              <w:ind w:left="0" w:right="452"/>
              <w:rPr>
                <w:b/>
                <w:i/>
                <w:sz w:val="18"/>
                <w:szCs w:val="18"/>
              </w:rPr>
            </w:pPr>
            <w:r w:rsidRPr="009A684E">
              <w:rPr>
                <w:b/>
                <w:i/>
                <w:sz w:val="18"/>
                <w:szCs w:val="18"/>
              </w:rPr>
              <w:t>U pisanoj provjeri</w:t>
            </w:r>
            <w:r w:rsidRPr="009A684E">
              <w:rPr>
                <w:b/>
                <w:i/>
                <w:spacing w:val="1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uspješnost</w:t>
            </w:r>
            <w:r w:rsidRPr="009A684E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je</w:t>
            </w:r>
            <w:r w:rsidRPr="009A684E">
              <w:rPr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manja</w:t>
            </w:r>
            <w:r w:rsidRPr="009A684E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9A684E">
              <w:rPr>
                <w:b/>
                <w:i/>
                <w:sz w:val="18"/>
                <w:szCs w:val="18"/>
              </w:rPr>
              <w:t>od45%</w:t>
            </w:r>
          </w:p>
          <w:p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izvodi zadani praktični rad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zanemaruje usuglašena pravila za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kartiranje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znanja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EE1122" w:rsidRPr="00167D35" w:rsidTr="009A684E">
        <w:trPr>
          <w:trHeight w:val="1405"/>
        </w:trPr>
        <w:tc>
          <w:tcPr>
            <w:tcW w:w="2660" w:type="dxa"/>
            <w:shd w:val="clear" w:color="auto" w:fill="FDE9D9"/>
          </w:tcPr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DOVOLJAN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reproducira i prepoznaje temeljne biološke pojmove, ali slabo uviđa međuodnose u živome svijetu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opisuje biološke pojave i procese nejasno i bez dubljeg razumijevanja, a obrazlaže površno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navodi samo poznate primjere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45%- 59%</w:t>
            </w:r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EE1122" w:rsidRPr="00167D35" w:rsidTr="009A684E">
        <w:trPr>
          <w:trHeight w:val="1454"/>
        </w:trPr>
        <w:tc>
          <w:tcPr>
            <w:tcW w:w="2660" w:type="dxa"/>
            <w:shd w:val="clear" w:color="auto" w:fill="FDE9D9"/>
          </w:tcPr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DOBAR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:rsidR="005D7C73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nesiguran u objašnjavanju uzročno-posljedičnih veza u živome svijetu</w:t>
            </w: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 rješavanju problemskih zadataka i prikazivanju međuodnosa u živome svijetu treba pojačano usmjeravanje i pomoć učitelja</w:t>
            </w: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60%- 74%</w:t>
            </w:r>
          </w:p>
          <w:p w:rsidR="009A684E" w:rsidRPr="005D7C73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EE1122" w:rsidRPr="00167D35" w:rsidTr="009A684E">
        <w:tc>
          <w:tcPr>
            <w:tcW w:w="2660" w:type="dxa"/>
            <w:shd w:val="clear" w:color="auto" w:fill="FDE9D9"/>
          </w:tcPr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t xml:space="preserve">VRLO DOBAR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:rsidR="009A684E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:rsidR="00EE1122" w:rsidRP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</w:tc>
        <w:tc>
          <w:tcPr>
            <w:tcW w:w="4995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- u potpunosti samostalno izlaže naučeno </w:t>
            </w:r>
          </w:p>
          <w:p w:rsidR="00EE1122" w:rsidRPr="00167D35" w:rsidRDefault="00EE1122" w:rsidP="009A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NewRomanPSMT"/>
                <w:sz w:val="17"/>
                <w:szCs w:val="17"/>
                <w:highlight w:val="yellow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rješava problemske zadatke te objašnjava </w:t>
            </w: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biološke procese, uzročno-posljedične veze i  međuodnose u živome svijetu  </w:t>
            </w:r>
          </w:p>
          <w:p w:rsidR="005D7C73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</w:p>
          <w:p w:rsidR="005D7C73" w:rsidRDefault="005D7C73" w:rsidP="009A684E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 pisanoj provjeri</w:t>
            </w:r>
            <w:r w:rsidRPr="005D7C73">
              <w:rPr>
                <w:rFonts w:ascii="Comic Sans MS" w:hAnsi="Comic Sans MS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uspješnost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je</w:t>
            </w:r>
            <w:r w:rsidRPr="005D7C73">
              <w:rPr>
                <w:rFonts w:ascii="Comic Sans MS" w:hAnsi="Comic Sans MS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5D7C73">
              <w:rPr>
                <w:rFonts w:ascii="Comic Sans MS" w:hAnsi="Comic Sans MS"/>
                <w:b/>
                <w:i/>
                <w:sz w:val="18"/>
                <w:szCs w:val="18"/>
              </w:rPr>
              <w:t>od 75%-89%</w:t>
            </w:r>
          </w:p>
          <w:p w:rsidR="009A684E" w:rsidRPr="005D7C73" w:rsidRDefault="009A684E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- precizno izvodi praktične radove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znanja glavni se koncept lako identificira uz mali broj nepotrebnih informacija, većina poveznica </w:t>
            </w: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lastRenderedPageBreak/>
              <w:t xml:space="preserve">povezuje pojmove ispravno, a riječi povezivanja većinom dobro objašnjavaju odnose između pojmova, prikaz ima vizualnu privlačnost </w:t>
            </w:r>
          </w:p>
        </w:tc>
      </w:tr>
      <w:tr w:rsidR="00EE1122" w:rsidRPr="00167D35" w:rsidTr="009A684E">
        <w:trPr>
          <w:trHeight w:val="1892"/>
        </w:trPr>
        <w:tc>
          <w:tcPr>
            <w:tcW w:w="2660" w:type="dxa"/>
            <w:shd w:val="clear" w:color="auto" w:fill="FDE9D9"/>
          </w:tcPr>
          <w:p w:rsidR="00EE1122" w:rsidRPr="00167D35" w:rsidRDefault="00167D35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b/>
                <w:lang w:eastAsia="hr-HR"/>
              </w:rPr>
              <w:lastRenderedPageBreak/>
              <w:t xml:space="preserve">ODLIČAN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  <w:p w:rsidR="0014506B" w:rsidRDefault="0014506B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</w:pPr>
          </w:p>
          <w:p w:rsidR="005D7C73" w:rsidRPr="00EA601B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hr-HR"/>
              </w:rPr>
            </w:pPr>
            <w:r w:rsidRPr="00EA601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hr-HR"/>
              </w:rPr>
              <w:t>Pisana provjera</w:t>
            </w:r>
          </w:p>
          <w:p w:rsidR="005D7C73" w:rsidRPr="00167D35" w:rsidRDefault="005D7C73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lang w:eastAsia="hr-HR"/>
              </w:rPr>
            </w:pPr>
          </w:p>
        </w:tc>
        <w:tc>
          <w:tcPr>
            <w:tcW w:w="4995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u živome svijetu navodeći vlastite primjere </w:t>
            </w:r>
          </w:p>
          <w:p w:rsidR="00EE1122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</w:t>
            </w:r>
          </w:p>
          <w:p w:rsidR="0014506B" w:rsidRPr="009A684E" w:rsidRDefault="0014506B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hr-HR"/>
              </w:rPr>
            </w:pPr>
            <w:r w:rsidRPr="009A684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eastAsia="hr-HR"/>
              </w:rPr>
              <w:t xml:space="preserve">U pisanoj provjeri uspješnost je od 90% - 100%  </w:t>
            </w:r>
          </w:p>
        </w:tc>
        <w:tc>
          <w:tcPr>
            <w:tcW w:w="9282" w:type="dxa"/>
          </w:tcPr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</w:p>
          <w:p w:rsidR="00014B5E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- kod </w:t>
            </w:r>
            <w:proofErr w:type="spellStart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kartiranja</w:t>
            </w:r>
            <w:proofErr w:type="spellEnd"/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 znanja glavni se koncept lako identificira, poveznice točno povezuju pojmove, a riječi </w:t>
            </w:r>
          </w:p>
          <w:p w:rsidR="00014B5E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 xml:space="preserve">povezivanja točno opisuju odnose između svakog pojma, uočava se logičan raspored bitnih informacija, </w:t>
            </w:r>
          </w:p>
          <w:p w:rsidR="00EE1122" w:rsidRPr="00167D35" w:rsidRDefault="00EE1122" w:rsidP="009A684E">
            <w:p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</w:pPr>
            <w:r w:rsidRPr="00167D35">
              <w:rPr>
                <w:rFonts w:ascii="Comic Sans MS" w:eastAsia="Times New Roman" w:hAnsi="Comic Sans MS" w:cs="Times New Roman"/>
                <w:sz w:val="17"/>
                <w:szCs w:val="17"/>
                <w:lang w:eastAsia="hr-HR"/>
              </w:rPr>
              <w:t>a prikaz je jednostavan za čitanje uz veliku vizualnu privlačnost</w:t>
            </w:r>
          </w:p>
        </w:tc>
      </w:tr>
    </w:tbl>
    <w:p w:rsidR="00EE1122" w:rsidRDefault="00EE1122" w:rsidP="00EE1122">
      <w:pPr>
        <w:rPr>
          <w:rFonts w:ascii="Comic Sans MS" w:hAnsi="Comic Sans MS"/>
          <w:sz w:val="24"/>
          <w:szCs w:val="24"/>
        </w:rPr>
      </w:pPr>
    </w:p>
    <w:p w:rsidR="003178B7" w:rsidRPr="003178B7" w:rsidRDefault="003178B7" w:rsidP="003178B7">
      <w:pPr>
        <w:spacing w:before="93"/>
        <w:ind w:left="4781"/>
        <w:rPr>
          <w:rFonts w:ascii="Comic Sans MS" w:hAnsi="Comic Sans MS"/>
          <w:b/>
          <w:sz w:val="24"/>
          <w:szCs w:val="24"/>
        </w:rPr>
      </w:pPr>
      <w:r w:rsidRPr="00A955AE">
        <w:rPr>
          <w:rFonts w:ascii="Comic Sans MS" w:hAnsi="Comic Sans MS"/>
        </w:rPr>
        <w:t xml:space="preserve">    </w:t>
      </w:r>
      <w:r w:rsidRPr="003178B7">
        <w:rPr>
          <w:rFonts w:ascii="Comic Sans MS" w:hAnsi="Comic Sans MS"/>
          <w:b/>
          <w:sz w:val="24"/>
          <w:szCs w:val="24"/>
          <w:u w:val="thick"/>
        </w:rPr>
        <w:t>ELEMENTI</w:t>
      </w:r>
      <w:r w:rsidRPr="003178B7">
        <w:rPr>
          <w:rFonts w:ascii="Comic Sans MS" w:hAnsi="Comic Sans MS"/>
          <w:b/>
          <w:spacing w:val="-1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PRAĆENJA</w:t>
      </w:r>
      <w:r w:rsidRPr="003178B7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I VREDNOVANJA</w:t>
      </w:r>
      <w:r w:rsidRPr="003178B7">
        <w:rPr>
          <w:rFonts w:ascii="Comic Sans MS" w:hAnsi="Comic Sans MS"/>
          <w:b/>
          <w:spacing w:val="-7"/>
          <w:sz w:val="24"/>
          <w:szCs w:val="24"/>
          <w:u w:val="thick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  <w:u w:val="thick"/>
        </w:rPr>
        <w:t>UČENIKA</w:t>
      </w:r>
    </w:p>
    <w:p w:rsidR="003178B7" w:rsidRDefault="003178B7" w:rsidP="00D15F44">
      <w:pPr>
        <w:pStyle w:val="Tijeloteksta"/>
        <w:ind w:left="1560"/>
        <w:rPr>
          <w:rFonts w:ascii="Comic Sans MS" w:hAnsi="Comic Sans MS"/>
        </w:rPr>
      </w:pPr>
      <w:r w:rsidRPr="003178B7">
        <w:rPr>
          <w:rFonts w:ascii="Comic Sans MS" w:hAnsi="Comic Sans MS"/>
        </w:rPr>
        <w:t>Na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prvom</w:t>
      </w:r>
      <w:r w:rsidRPr="003178B7">
        <w:rPr>
          <w:rFonts w:ascii="Comic Sans MS" w:hAnsi="Comic Sans MS"/>
          <w:spacing w:val="-4"/>
        </w:rPr>
        <w:t xml:space="preserve"> </w:t>
      </w:r>
      <w:r w:rsidRPr="003178B7">
        <w:rPr>
          <w:rFonts w:ascii="Comic Sans MS" w:hAnsi="Comic Sans MS"/>
        </w:rPr>
        <w:t>satu učenici</w:t>
      </w:r>
      <w:r w:rsidRPr="003178B7">
        <w:rPr>
          <w:rFonts w:ascii="Comic Sans MS" w:hAnsi="Comic Sans MS"/>
          <w:spacing w:val="-1"/>
        </w:rPr>
        <w:t xml:space="preserve"> </w:t>
      </w:r>
      <w:r w:rsidRPr="003178B7">
        <w:rPr>
          <w:rFonts w:ascii="Comic Sans MS" w:hAnsi="Comic Sans MS"/>
          <w:spacing w:val="-2"/>
        </w:rPr>
        <w:t xml:space="preserve"> su </w:t>
      </w:r>
      <w:r w:rsidRPr="003178B7">
        <w:rPr>
          <w:rFonts w:ascii="Comic Sans MS" w:hAnsi="Comic Sans MS"/>
          <w:b/>
        </w:rPr>
        <w:t>upoznati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sa</w:t>
      </w:r>
      <w:r w:rsidRPr="003178B7">
        <w:rPr>
          <w:rFonts w:ascii="Comic Sans MS" w:hAnsi="Comic Sans MS"/>
          <w:spacing w:val="3"/>
        </w:rPr>
        <w:t xml:space="preserve"> </w:t>
      </w:r>
      <w:r w:rsidRPr="003178B7">
        <w:rPr>
          <w:rFonts w:ascii="Comic Sans MS" w:hAnsi="Comic Sans MS"/>
        </w:rPr>
        <w:t>obvezama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i</w:t>
      </w:r>
      <w:r w:rsidRPr="003178B7">
        <w:rPr>
          <w:rFonts w:ascii="Comic Sans MS" w:hAnsi="Comic Sans MS"/>
          <w:spacing w:val="-1"/>
        </w:rPr>
        <w:t xml:space="preserve"> </w:t>
      </w:r>
      <w:r w:rsidRPr="003178B7">
        <w:rPr>
          <w:rFonts w:ascii="Comic Sans MS" w:hAnsi="Comic Sans MS"/>
        </w:rPr>
        <w:t>pravima, te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zahtjevima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glede</w:t>
      </w:r>
      <w:r w:rsidRPr="003178B7">
        <w:rPr>
          <w:rFonts w:ascii="Comic Sans MS" w:hAnsi="Comic Sans MS"/>
          <w:spacing w:val="-2"/>
        </w:rPr>
        <w:t xml:space="preserve"> </w:t>
      </w:r>
      <w:r w:rsidRPr="003178B7">
        <w:rPr>
          <w:rFonts w:ascii="Comic Sans MS" w:hAnsi="Comic Sans MS"/>
        </w:rPr>
        <w:t>predmeta.</w:t>
      </w:r>
    </w:p>
    <w:p w:rsidR="00D15F44" w:rsidRPr="003178B7" w:rsidRDefault="00D15F44" w:rsidP="00D15F44">
      <w:pPr>
        <w:pStyle w:val="Tijeloteksta"/>
        <w:ind w:left="1560"/>
        <w:rPr>
          <w:rFonts w:ascii="Comic Sans MS" w:hAnsi="Comic Sans MS"/>
        </w:rPr>
      </w:pPr>
    </w:p>
    <w:p w:rsidR="003178B7" w:rsidRDefault="003178B7" w:rsidP="003178B7">
      <w:pPr>
        <w:pStyle w:val="Odlomakpopisa"/>
        <w:numPr>
          <w:ilvl w:val="0"/>
          <w:numId w:val="2"/>
        </w:numPr>
        <w:tabs>
          <w:tab w:val="left" w:pos="1921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Neophodno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redovito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nošenje</w:t>
      </w:r>
      <w:r w:rsidRPr="003178B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udžbenika,</w:t>
      </w:r>
      <w:r w:rsidRPr="003178B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radne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bilježnice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bilježnice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(nemar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glede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pribora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bilježi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rubrici Bilješke;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tri minusa u polugodištu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="007B7BC1">
        <w:rPr>
          <w:rFonts w:ascii="Comic Sans MS" w:hAnsi="Comic Sans MS"/>
          <w:spacing w:val="1"/>
          <w:sz w:val="24"/>
          <w:szCs w:val="24"/>
        </w:rPr>
        <w:t xml:space="preserve">mogu se </w:t>
      </w:r>
      <w:r w:rsidR="007B7BC1">
        <w:rPr>
          <w:rFonts w:ascii="Comic Sans MS" w:hAnsi="Comic Sans MS"/>
          <w:sz w:val="24"/>
          <w:szCs w:val="24"/>
        </w:rPr>
        <w:t xml:space="preserve">bilježi kao nedovoljna </w:t>
      </w:r>
      <w:r w:rsidRPr="003178B7">
        <w:rPr>
          <w:rFonts w:ascii="Comic Sans MS" w:hAnsi="Comic Sans MS"/>
          <w:sz w:val="24"/>
          <w:szCs w:val="24"/>
        </w:rPr>
        <w:t>ocje</w:t>
      </w:r>
      <w:r w:rsidR="007B7BC1">
        <w:rPr>
          <w:rFonts w:ascii="Comic Sans MS" w:hAnsi="Comic Sans MS"/>
          <w:sz w:val="24"/>
          <w:szCs w:val="24"/>
        </w:rPr>
        <w:t>na u rubrici Prirodoznanstvene vještine</w:t>
      </w:r>
      <w:r w:rsidRPr="003178B7">
        <w:rPr>
          <w:rFonts w:ascii="Comic Sans MS" w:hAnsi="Comic Sans MS"/>
          <w:sz w:val="24"/>
          <w:szCs w:val="24"/>
        </w:rPr>
        <w:t>, a isto vrijedi i za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 </w:t>
      </w:r>
      <w:r w:rsidRPr="003178B7">
        <w:rPr>
          <w:rFonts w:ascii="Comic Sans MS" w:hAnsi="Comic Sans MS"/>
          <w:sz w:val="24"/>
          <w:szCs w:val="24"/>
        </w:rPr>
        <w:t>domaću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zadaću).</w:t>
      </w:r>
    </w:p>
    <w:p w:rsidR="00D15F44" w:rsidRPr="003178B7" w:rsidRDefault="00D15F44" w:rsidP="00D15F44">
      <w:pPr>
        <w:pStyle w:val="Odlomakpopisa"/>
        <w:tabs>
          <w:tab w:val="left" w:pos="1921"/>
        </w:tabs>
        <w:ind w:left="720" w:firstLine="0"/>
        <w:rPr>
          <w:rFonts w:ascii="Comic Sans MS" w:hAnsi="Comic Sans MS"/>
          <w:sz w:val="24"/>
          <w:szCs w:val="24"/>
        </w:rPr>
      </w:pPr>
    </w:p>
    <w:p w:rsidR="003178B7" w:rsidRPr="00D15F44" w:rsidRDefault="003178B7" w:rsidP="00D15F44">
      <w:pPr>
        <w:tabs>
          <w:tab w:val="left" w:pos="1921"/>
        </w:tabs>
        <w:spacing w:line="270" w:lineRule="exact"/>
        <w:rPr>
          <w:rFonts w:ascii="Comic Sans MS" w:hAnsi="Comic Sans MS"/>
          <w:sz w:val="24"/>
          <w:szCs w:val="24"/>
        </w:rPr>
      </w:pPr>
      <w:r w:rsidRPr="00D15F44">
        <w:rPr>
          <w:rFonts w:ascii="Comic Sans MS" w:hAnsi="Comic Sans MS"/>
          <w:sz w:val="24"/>
          <w:szCs w:val="24"/>
        </w:rPr>
        <w:t>Elementi</w:t>
      </w:r>
      <w:r w:rsidRPr="00D15F44">
        <w:rPr>
          <w:rFonts w:ascii="Comic Sans MS" w:hAnsi="Comic Sans MS"/>
          <w:spacing w:val="-4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praćenja</w:t>
      </w:r>
      <w:r w:rsidRPr="00D15F44">
        <w:rPr>
          <w:rFonts w:ascii="Comic Sans MS" w:hAnsi="Comic Sans MS"/>
          <w:spacing w:val="-3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i</w:t>
      </w:r>
      <w:r w:rsidRPr="00D15F44">
        <w:rPr>
          <w:rFonts w:ascii="Comic Sans MS" w:hAnsi="Comic Sans MS"/>
          <w:spacing w:val="-4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ocjenjivanja u</w:t>
      </w:r>
      <w:r w:rsidRPr="00D15F44">
        <w:rPr>
          <w:rFonts w:ascii="Comic Sans MS" w:hAnsi="Comic Sans MS"/>
          <w:spacing w:val="-3"/>
          <w:sz w:val="24"/>
          <w:szCs w:val="24"/>
        </w:rPr>
        <w:t xml:space="preserve"> </w:t>
      </w:r>
      <w:r w:rsidRPr="00D15F44">
        <w:rPr>
          <w:rFonts w:ascii="Comic Sans MS" w:hAnsi="Comic Sans MS"/>
          <w:sz w:val="24"/>
          <w:szCs w:val="24"/>
        </w:rPr>
        <w:t>predmetu:</w:t>
      </w:r>
    </w:p>
    <w:p w:rsidR="003178B7" w:rsidRPr="003178B7" w:rsidRDefault="003178B7" w:rsidP="003178B7">
      <w:pPr>
        <w:tabs>
          <w:tab w:val="left" w:pos="2881"/>
        </w:tabs>
        <w:spacing w:before="219" w:line="247" w:lineRule="auto"/>
        <w:ind w:right="408"/>
        <w:rPr>
          <w:rFonts w:ascii="Comic Sans MS" w:hAnsi="Comic Sans MS"/>
          <w:sz w:val="24"/>
          <w:szCs w:val="24"/>
        </w:rPr>
      </w:pPr>
      <w:r w:rsidRPr="003178B7">
        <w:rPr>
          <w:rFonts w:ascii="Comic Sans MS" w:eastAsia="Microsoft Sans Serif" w:hAnsi="Comic Sans MS" w:cs="Microsoft Sans Serif"/>
          <w:sz w:val="24"/>
          <w:szCs w:val="24"/>
        </w:rPr>
        <w:t xml:space="preserve">              </w:t>
      </w:r>
      <w:r w:rsidRPr="003178B7">
        <w:rPr>
          <w:rFonts w:ascii="Comic Sans MS" w:hAnsi="Comic Sans MS"/>
          <w:b/>
          <w:sz w:val="24"/>
          <w:szCs w:val="24"/>
        </w:rPr>
        <w:t>Usvojenost</w:t>
      </w:r>
      <w:r w:rsidRPr="003178B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 xml:space="preserve">programskih sadržaja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najvažniji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element,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usmeno ili pisano;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poznavanje,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razumijevanje i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povezivanje</w:t>
      </w:r>
      <w:r w:rsidRPr="003178B7">
        <w:rPr>
          <w:rFonts w:ascii="Comic Sans MS" w:hAnsi="Comic Sans MS"/>
          <w:spacing w:val="-3"/>
          <w:w w:val="105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sadržaja</w:t>
      </w:r>
    </w:p>
    <w:p w:rsidR="003178B7" w:rsidRPr="003178B7" w:rsidRDefault="003178B7" w:rsidP="003178B7">
      <w:pPr>
        <w:pStyle w:val="Odlomakpopisa"/>
        <w:numPr>
          <w:ilvl w:val="2"/>
          <w:numId w:val="1"/>
        </w:numPr>
        <w:tabs>
          <w:tab w:val="left" w:pos="2925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  <w:u w:val="single"/>
        </w:rPr>
        <w:t>usmeno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može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biti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svaki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sat,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najavljuje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ako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se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provjerava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veći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dio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gradiva</w:t>
      </w:r>
    </w:p>
    <w:p w:rsidR="003178B7" w:rsidRDefault="003178B7" w:rsidP="00D15F44">
      <w:pPr>
        <w:tabs>
          <w:tab w:val="left" w:pos="2993"/>
        </w:tabs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                          </w:t>
      </w:r>
      <w:r w:rsidRPr="003178B7">
        <w:rPr>
          <w:rFonts w:ascii="Comic Sans MS" w:hAnsi="Comic Sans MS"/>
          <w:sz w:val="24"/>
          <w:szCs w:val="24"/>
        </w:rPr>
        <w:t xml:space="preserve">  - </w:t>
      </w:r>
      <w:r w:rsidRPr="003178B7">
        <w:rPr>
          <w:rFonts w:ascii="Comic Sans MS" w:hAnsi="Comic Sans MS"/>
          <w:sz w:val="24"/>
          <w:szCs w:val="24"/>
          <w:u w:val="single"/>
        </w:rPr>
        <w:t>pisano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  </w:t>
      </w:r>
      <w:r w:rsidRPr="003178B7">
        <w:rPr>
          <w:rFonts w:ascii="Comic Sans MS" w:hAnsi="Comic Sans MS"/>
          <w:sz w:val="24"/>
          <w:szCs w:val="24"/>
        </w:rPr>
        <w:t>-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="00D15F44">
        <w:rPr>
          <w:rFonts w:ascii="Comic Sans MS" w:hAnsi="Comic Sans MS"/>
          <w:sz w:val="24"/>
          <w:szCs w:val="24"/>
        </w:rPr>
        <w:t xml:space="preserve">tijekom nastavne godine </w:t>
      </w:r>
      <w:r w:rsidR="009F7592">
        <w:rPr>
          <w:rFonts w:ascii="Comic Sans MS" w:hAnsi="Comic Sans MS"/>
          <w:sz w:val="24"/>
          <w:szCs w:val="24"/>
        </w:rPr>
        <w:t>, nakon svake obrađene cjeline (</w:t>
      </w:r>
      <w:r w:rsidR="00D15F44">
        <w:rPr>
          <w:rFonts w:ascii="Comic Sans MS" w:hAnsi="Comic Sans MS"/>
          <w:sz w:val="24"/>
          <w:szCs w:val="24"/>
        </w:rPr>
        <w:t>4</w:t>
      </w:r>
      <w:r w:rsidRPr="003178B7">
        <w:rPr>
          <w:rFonts w:ascii="Comic Sans MS" w:hAnsi="Comic Sans MS"/>
          <w:spacing w:val="8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velike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pisane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provjere</w:t>
      </w:r>
      <w:r w:rsidR="009F7592">
        <w:rPr>
          <w:rFonts w:ascii="Comic Sans MS" w:hAnsi="Comic Sans MS"/>
          <w:sz w:val="24"/>
          <w:szCs w:val="24"/>
        </w:rPr>
        <w:t xml:space="preserve"> priroda, 5 pisanih   </w:t>
      </w:r>
    </w:p>
    <w:p w:rsidR="009F7592" w:rsidRPr="00D15F44" w:rsidRDefault="009F7592" w:rsidP="00D15F44">
      <w:pPr>
        <w:tabs>
          <w:tab w:val="left" w:pos="299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provjera biologija.)</w:t>
      </w:r>
    </w:p>
    <w:p w:rsidR="003178B7" w:rsidRPr="003178B7" w:rsidRDefault="003178B7" w:rsidP="003178B7">
      <w:pPr>
        <w:tabs>
          <w:tab w:val="left" w:pos="2881"/>
        </w:tabs>
        <w:spacing w:line="244" w:lineRule="auto"/>
        <w:ind w:right="300"/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pacing w:val="-1"/>
          <w:sz w:val="24"/>
          <w:szCs w:val="24"/>
        </w:rPr>
        <w:t xml:space="preserve">      Praktični</w:t>
      </w:r>
      <w:r w:rsidRPr="003178B7">
        <w:rPr>
          <w:rFonts w:ascii="Comic Sans MS" w:hAnsi="Comic Sans MS"/>
          <w:b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pacing w:val="-1"/>
          <w:sz w:val="24"/>
          <w:szCs w:val="24"/>
        </w:rPr>
        <w:t>rad</w:t>
      </w:r>
      <w:r w:rsidRPr="003178B7">
        <w:rPr>
          <w:rFonts w:ascii="Comic Sans MS" w:hAnsi="Comic Sans MS"/>
          <w:b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w w:val="160"/>
          <w:sz w:val="24"/>
          <w:szCs w:val="24"/>
        </w:rPr>
        <w:t>–</w:t>
      </w:r>
      <w:r w:rsidRPr="003178B7">
        <w:rPr>
          <w:rFonts w:ascii="Comic Sans MS" w:hAnsi="Comic Sans MS"/>
          <w:spacing w:val="-36"/>
          <w:w w:val="160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pokus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izveden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u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školi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ili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kod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kuće,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izrada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modela,</w:t>
      </w:r>
      <w:r w:rsidRPr="003178B7">
        <w:rPr>
          <w:rFonts w:ascii="Comic Sans MS" w:hAnsi="Comic Sans MS"/>
          <w:spacing w:val="11"/>
          <w:sz w:val="24"/>
          <w:szCs w:val="24"/>
        </w:rPr>
        <w:t xml:space="preserve"> </w:t>
      </w:r>
      <w:r w:rsidRPr="003178B7">
        <w:rPr>
          <w:rFonts w:ascii="Comic Sans MS" w:hAnsi="Comic Sans MS"/>
          <w:spacing w:val="-1"/>
          <w:sz w:val="24"/>
          <w:szCs w:val="24"/>
        </w:rPr>
        <w:t>plakat,</w:t>
      </w:r>
      <w:r w:rsidRPr="003178B7">
        <w:rPr>
          <w:rFonts w:ascii="Comic Sans MS" w:hAnsi="Comic Sans MS"/>
          <w:spacing w:val="7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referat,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prezentacija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računalu, domaća zadaća,       radna</w:t>
      </w:r>
      <w:r w:rsidRPr="003178B7">
        <w:rPr>
          <w:rFonts w:ascii="Comic Sans MS" w:hAnsi="Comic Sans MS"/>
          <w:spacing w:val="63"/>
          <w:sz w:val="24"/>
          <w:szCs w:val="24"/>
        </w:rPr>
        <w:t xml:space="preserve">    </w:t>
      </w:r>
      <w:r w:rsidRPr="003178B7">
        <w:rPr>
          <w:rFonts w:ascii="Comic Sans MS" w:hAnsi="Comic Sans MS"/>
          <w:sz w:val="24"/>
          <w:szCs w:val="24"/>
        </w:rPr>
        <w:t>bilježnica, skupni rad, aktivnost. Za pozitivnu ocjenu rješenja 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 radne bilježnice, domaće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zadaće i praktičnih radova, koje učenici rade samostalno, moraju biti usmeno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interpretirana.</w:t>
      </w:r>
    </w:p>
    <w:p w:rsidR="003178B7" w:rsidRPr="003178B7" w:rsidRDefault="003178B7" w:rsidP="003178B7">
      <w:pPr>
        <w:tabs>
          <w:tab w:val="left" w:pos="2881"/>
        </w:tabs>
        <w:spacing w:before="1" w:line="244" w:lineRule="auto"/>
        <w:ind w:right="372"/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 xml:space="preserve">      Rješavanje</w:t>
      </w:r>
      <w:r w:rsidRPr="003178B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problema</w:t>
      </w:r>
      <w:r w:rsidRPr="003178B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–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primjena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znanja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vještina,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rješavanje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različitih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vrsta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usmeno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ili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pisano,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način rješavanja     problemskih zadataka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(upoznavanje zadatka, sređivanje podataka, planiranje rješenja,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provjera</w:t>
      </w:r>
      <w:r w:rsidRPr="003178B7">
        <w:rPr>
          <w:rFonts w:ascii="Comic Sans MS" w:hAnsi="Comic Sans MS"/>
          <w:spacing w:val="64"/>
          <w:w w:val="105"/>
          <w:sz w:val="24"/>
          <w:szCs w:val="24"/>
        </w:rPr>
        <w:t xml:space="preserve"> </w:t>
      </w:r>
      <w:r w:rsidRPr="003178B7">
        <w:rPr>
          <w:rFonts w:ascii="Comic Sans MS" w:hAnsi="Comic Sans MS"/>
          <w:w w:val="105"/>
          <w:sz w:val="24"/>
          <w:szCs w:val="24"/>
        </w:rPr>
        <w:t>rezultata)</w:t>
      </w:r>
    </w:p>
    <w:p w:rsidR="003178B7" w:rsidRPr="003178B7" w:rsidRDefault="003178B7" w:rsidP="003178B7">
      <w:pPr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lastRenderedPageBreak/>
        <w:t xml:space="preserve">      Grupni rad, rad u paru, individualni rad</w:t>
      </w:r>
      <w:r w:rsidRPr="003178B7">
        <w:rPr>
          <w:rFonts w:ascii="Comic Sans MS" w:hAnsi="Comic Sans MS"/>
          <w:sz w:val="24"/>
          <w:szCs w:val="24"/>
        </w:rPr>
        <w:t>- osim znanja i usvojenosti nastavnih sadržaja provjerava sposobnost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komuniciranja u skupinama, sposobnost objašnjavanja, suradnje, brzine, točnosti i preciznosti. Ne mora se najaviti, 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učenici mogu koristiti sva nastavna sredstva. Ocjena se donosi na temelju broja točno riješenih zadataka, usmenih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odgovora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grupni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rad,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stupnja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suradnje.</w:t>
      </w:r>
    </w:p>
    <w:p w:rsidR="003178B7" w:rsidRDefault="003178B7" w:rsidP="003178B7">
      <w:pPr>
        <w:jc w:val="both"/>
        <w:rPr>
          <w:rFonts w:ascii="Comic Sans MS" w:hAnsi="Comic Sans MS"/>
          <w:b/>
          <w:sz w:val="24"/>
          <w:szCs w:val="24"/>
        </w:rPr>
      </w:pP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 xml:space="preserve">Opisno praćenje učenika </w:t>
      </w:r>
      <w:r w:rsidRPr="003178B7">
        <w:rPr>
          <w:rFonts w:ascii="Comic Sans MS" w:hAnsi="Comic Sans MS"/>
          <w:sz w:val="24"/>
          <w:szCs w:val="24"/>
        </w:rPr>
        <w:t>podrazumijeva njegove sposobnosti, marljivost 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zalaganje, odnos prema radu,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odnos prema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učitelju i ostalim učenicima, te   školskoj imovini, napredovanje ili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nazadovanje u radu, urednost, interes za predmet i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slično.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</w:p>
    <w:p w:rsidR="003178B7" w:rsidRPr="003178B7" w:rsidRDefault="003178B7" w:rsidP="003178B7">
      <w:pPr>
        <w:jc w:val="both"/>
        <w:rPr>
          <w:rFonts w:ascii="Comic Sans MS" w:hAnsi="Comic Sans MS"/>
          <w:spacing w:val="-2"/>
          <w:sz w:val="24"/>
          <w:szCs w:val="24"/>
        </w:rPr>
      </w:pPr>
      <w:r w:rsidRPr="003178B7">
        <w:rPr>
          <w:rFonts w:ascii="Comic Sans MS" w:hAnsi="Comic Sans MS"/>
          <w:b/>
          <w:sz w:val="24"/>
          <w:szCs w:val="24"/>
        </w:rPr>
        <w:t>PRAVILNIK</w:t>
      </w:r>
      <w:r w:rsidRPr="003178B7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NAČINIMA,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POSTUPCIMA</w:t>
      </w:r>
      <w:r w:rsidRPr="003178B7">
        <w:rPr>
          <w:rFonts w:ascii="Comic Sans MS" w:hAnsi="Comic Sans MS"/>
          <w:b/>
          <w:spacing w:val="25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ELEMENTIMA</w:t>
      </w:r>
      <w:r w:rsidRPr="003178B7">
        <w:rPr>
          <w:rFonts w:ascii="Comic Sans MS" w:hAnsi="Comic Sans MS"/>
          <w:b/>
          <w:spacing w:val="2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VREDNOVANJA</w:t>
      </w:r>
      <w:r w:rsidRPr="003178B7">
        <w:rPr>
          <w:rFonts w:ascii="Comic Sans MS" w:hAnsi="Comic Sans MS"/>
          <w:b/>
          <w:spacing w:val="29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UČENIKA</w:t>
      </w:r>
      <w:r w:rsidRPr="003178B7">
        <w:rPr>
          <w:rFonts w:ascii="Comic Sans MS" w:hAnsi="Comic Sans MS"/>
          <w:b/>
          <w:spacing w:val="29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U</w:t>
      </w:r>
      <w:r w:rsidRPr="003178B7">
        <w:rPr>
          <w:rFonts w:ascii="Comic Sans MS" w:hAnsi="Comic Sans MS"/>
          <w:b/>
          <w:spacing w:val="3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OSNOVNOJ</w:t>
      </w:r>
      <w:r w:rsidRPr="003178B7">
        <w:rPr>
          <w:rFonts w:ascii="Comic Sans MS" w:hAnsi="Comic Sans MS"/>
          <w:b/>
          <w:spacing w:val="33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</w:t>
      </w:r>
      <w:r w:rsidRPr="003178B7">
        <w:rPr>
          <w:rFonts w:ascii="Comic Sans MS" w:hAnsi="Comic Sans MS"/>
          <w:b/>
          <w:spacing w:val="36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SREDNJOJ   ŠKOLI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Pr="003178B7">
        <w:rPr>
          <w:rFonts w:ascii="Comic Sans MS" w:hAnsi="Comic Sans MS"/>
          <w:sz w:val="24"/>
          <w:szCs w:val="24"/>
        </w:rPr>
        <w:t>(Narodne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novine,</w:t>
      </w:r>
      <w:r w:rsidRPr="003178B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broj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87/08.,</w:t>
      </w:r>
      <w:r w:rsidRPr="003178B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86/09.,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92/10.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105/10.-</w:t>
      </w:r>
      <w:proofErr w:type="spellStart"/>
      <w:r w:rsidRPr="003178B7">
        <w:rPr>
          <w:rFonts w:ascii="Comic Sans MS" w:hAnsi="Comic Sans MS"/>
          <w:sz w:val="24"/>
          <w:szCs w:val="24"/>
        </w:rPr>
        <w:t>ispr</w:t>
      </w:r>
      <w:proofErr w:type="spellEnd"/>
      <w:r w:rsidRPr="003178B7">
        <w:rPr>
          <w:rFonts w:ascii="Comic Sans MS" w:hAnsi="Comic Sans MS"/>
          <w:sz w:val="24"/>
          <w:szCs w:val="24"/>
        </w:rPr>
        <w:t>.)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</w:t>
      </w:r>
      <w:r w:rsidRPr="003178B7">
        <w:rPr>
          <w:rFonts w:ascii="Comic Sans MS" w:hAnsi="Comic Sans MS"/>
          <w:sz w:val="24"/>
          <w:szCs w:val="24"/>
        </w:rPr>
        <w:t>Članak</w:t>
      </w:r>
      <w:r w:rsidRPr="003178B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7.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Usmeno provjeravanje i ocjenjivanje učenika može se provoditi na svakom nastavnome satu bez obvezne najave i,</w:t>
      </w:r>
      <w:r w:rsidRPr="003178B7">
        <w:rPr>
          <w:rFonts w:ascii="Comic Sans MS" w:hAnsi="Comic Sans MS"/>
          <w:spacing w:val="-6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pravilu,</w:t>
      </w:r>
      <w:r w:rsidRPr="003178B7">
        <w:rPr>
          <w:rFonts w:ascii="Comic Sans MS" w:hAnsi="Comic Sans MS"/>
          <w:spacing w:val="4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smije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trajati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dulje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od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10</w:t>
      </w:r>
      <w:r w:rsidRPr="003178B7">
        <w:rPr>
          <w:rFonts w:ascii="Comic Sans MS" w:hAnsi="Comic Sans MS"/>
          <w:spacing w:val="6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min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učeniku.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U danu kada piše pisanu provjeru, učenik može biti usmeno provjeravan samo iz jednoga nastavnoga predmeta,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 xml:space="preserve">odnosno iz dva nastavna predmeta ako taj dan nema pisanih provjera. Datum svake pisane provjere mora biti </w:t>
      </w:r>
      <w:r w:rsidR="00D15F44">
        <w:rPr>
          <w:rFonts w:ascii="Comic Sans MS" w:hAnsi="Comic Sans MS"/>
          <w:sz w:val="24"/>
          <w:szCs w:val="24"/>
        </w:rPr>
        <w:t xml:space="preserve">u propisano vrijeme unesen u </w:t>
      </w:r>
      <w:proofErr w:type="spellStart"/>
      <w:r w:rsidR="00D15F44">
        <w:rPr>
          <w:rFonts w:ascii="Comic Sans MS" w:hAnsi="Comic Sans MS"/>
          <w:sz w:val="24"/>
          <w:szCs w:val="24"/>
        </w:rPr>
        <w:t>vremenik</w:t>
      </w:r>
      <w:proofErr w:type="spellEnd"/>
      <w:r w:rsidR="00D15F44">
        <w:rPr>
          <w:rFonts w:ascii="Comic Sans MS" w:hAnsi="Comic Sans MS"/>
          <w:sz w:val="24"/>
          <w:szCs w:val="24"/>
        </w:rPr>
        <w:t xml:space="preserve"> pisanih provjera znanja u e-dnevniku.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  <w:r w:rsidRPr="003178B7">
        <w:rPr>
          <w:rFonts w:ascii="Comic Sans MS" w:hAnsi="Comic Sans MS"/>
          <w:sz w:val="24"/>
          <w:szCs w:val="24"/>
        </w:rPr>
        <w:t>Članak</w:t>
      </w:r>
      <w:r w:rsidRPr="003178B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11.</w:t>
      </w:r>
    </w:p>
    <w:p w:rsidR="003178B7" w:rsidRPr="003178B7" w:rsidRDefault="003178B7" w:rsidP="003178B7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</w:t>
      </w:r>
      <w:r w:rsidRPr="003178B7">
        <w:rPr>
          <w:rFonts w:ascii="Comic Sans MS" w:hAnsi="Comic Sans MS"/>
          <w:b/>
          <w:sz w:val="24"/>
          <w:szCs w:val="24"/>
        </w:rPr>
        <w:t>Zaključna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ocjena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iz</w:t>
      </w:r>
      <w:r w:rsidRPr="003178B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nastavnoga</w:t>
      </w:r>
      <w:r w:rsidRPr="003178B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3178B7">
        <w:rPr>
          <w:rFonts w:ascii="Comic Sans MS" w:hAnsi="Comic Sans MS"/>
          <w:b/>
          <w:sz w:val="24"/>
          <w:szCs w:val="24"/>
        </w:rPr>
        <w:t>predmeta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Zaključna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ocjena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nastavnoga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predmeta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izraz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postignute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razine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učenikovih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kompetencija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nastavnome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 xml:space="preserve">predmetu/području i rezultat </w:t>
      </w:r>
      <w:r w:rsidRPr="003178B7">
        <w:rPr>
          <w:rFonts w:ascii="Comic Sans MS" w:hAnsi="Comic Sans MS"/>
          <w:sz w:val="24"/>
          <w:szCs w:val="24"/>
          <w:u w:val="single"/>
        </w:rPr>
        <w:t>ukupnoga procesa vrednovanja tijekom nastavne godine, a izvodi se temeljem elemenata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  <w:u w:val="single"/>
        </w:rPr>
        <w:t>vrednovanja.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 xml:space="preserve">Učitelji na početku </w:t>
      </w:r>
      <w:r w:rsidR="00254500">
        <w:rPr>
          <w:rFonts w:ascii="Comic Sans MS" w:hAnsi="Comic Sans MS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 xml:space="preserve">školske godine na </w:t>
      </w:r>
      <w:r w:rsidR="00254500">
        <w:rPr>
          <w:rFonts w:ascii="Comic Sans MS" w:hAnsi="Comic Sans MS"/>
          <w:sz w:val="24"/>
          <w:szCs w:val="24"/>
        </w:rPr>
        <w:t xml:space="preserve">županijskom stručnom vijeću nastavnih predmeta </w:t>
      </w:r>
      <w:r w:rsidR="00254500" w:rsidRPr="00036CCA">
        <w:rPr>
          <w:rFonts w:ascii="Comic Sans MS" w:hAnsi="Comic Sans MS"/>
          <w:b/>
          <w:sz w:val="24"/>
          <w:szCs w:val="24"/>
        </w:rPr>
        <w:t>biologija/priroda</w:t>
      </w:r>
      <w:r w:rsidR="00254500">
        <w:rPr>
          <w:rFonts w:ascii="Comic Sans MS" w:hAnsi="Comic Sans MS"/>
          <w:sz w:val="24"/>
          <w:szCs w:val="24"/>
        </w:rPr>
        <w:t xml:space="preserve">  </w:t>
      </w:r>
      <w:r w:rsidR="009F7592">
        <w:rPr>
          <w:rFonts w:ascii="Comic Sans MS" w:hAnsi="Comic Sans MS"/>
          <w:sz w:val="24"/>
          <w:szCs w:val="24"/>
        </w:rPr>
        <w:t>određuju kriterije za evaluaciju učeničkih postignuća.</w:t>
      </w:r>
    </w:p>
    <w:p w:rsidR="003178B7" w:rsidRPr="003178B7" w:rsidRDefault="003178B7" w:rsidP="003178B7">
      <w:pPr>
        <w:jc w:val="both"/>
        <w:rPr>
          <w:rFonts w:ascii="Comic Sans MS" w:hAnsi="Comic Sans MS"/>
          <w:sz w:val="24"/>
          <w:szCs w:val="24"/>
        </w:rPr>
      </w:pPr>
      <w:r w:rsidRPr="003178B7">
        <w:rPr>
          <w:rFonts w:ascii="Comic Sans MS" w:hAnsi="Comic Sans MS"/>
          <w:sz w:val="24"/>
          <w:szCs w:val="24"/>
        </w:rPr>
        <w:t>Zaključna ocjena iz nastavnoga predmeta na kraju nastavne godine ne mora proizlaziti iz aritmetičke sredine upisanih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ocjena,</w:t>
      </w:r>
      <w:r w:rsidRPr="003178B7">
        <w:rPr>
          <w:rFonts w:ascii="Comic Sans MS" w:hAnsi="Comic Sans MS"/>
          <w:spacing w:val="3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osobito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ako</w:t>
      </w:r>
      <w:r w:rsidRPr="003178B7">
        <w:rPr>
          <w:rFonts w:ascii="Comic Sans MS" w:hAnsi="Comic Sans MS"/>
          <w:spacing w:val="2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je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učenik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pokazao</w:t>
      </w:r>
      <w:r w:rsidRPr="003178B7">
        <w:rPr>
          <w:rFonts w:ascii="Comic Sans MS" w:hAnsi="Comic Sans MS"/>
          <w:spacing w:val="5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napredak</w:t>
      </w:r>
      <w:r w:rsidRPr="003178B7">
        <w:rPr>
          <w:rFonts w:ascii="Comic Sans MS" w:hAnsi="Comic Sans MS"/>
          <w:spacing w:val="7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u</w:t>
      </w:r>
      <w:r w:rsidRPr="003178B7">
        <w:rPr>
          <w:rFonts w:ascii="Comic Sans MS" w:hAnsi="Comic Sans MS"/>
          <w:spacing w:val="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drugom</w:t>
      </w:r>
      <w:r w:rsidRPr="003178B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178B7">
        <w:rPr>
          <w:rFonts w:ascii="Comic Sans MS" w:hAnsi="Comic Sans MS"/>
          <w:sz w:val="24"/>
          <w:szCs w:val="24"/>
        </w:rPr>
        <w:t>polugodištu.</w:t>
      </w:r>
    </w:p>
    <w:p w:rsidR="003178B7" w:rsidRPr="009A684E" w:rsidRDefault="003178B7" w:rsidP="009A684E">
      <w:pPr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C3611">
        <w:rPr>
          <w:rFonts w:ascii="Comic Sans MS" w:hAnsi="Comic Sans MS"/>
          <w:b/>
          <w:i/>
          <w:sz w:val="24"/>
          <w:szCs w:val="24"/>
        </w:rPr>
        <w:t>Ljiljana Macanić, rujan 2024</w:t>
      </w:r>
      <w:r w:rsidRPr="003178B7">
        <w:rPr>
          <w:rFonts w:ascii="Comic Sans MS" w:hAnsi="Comic Sans MS"/>
          <w:b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i/>
          <w:sz w:val="24"/>
          <w:szCs w:val="24"/>
        </w:rPr>
        <w:t xml:space="preserve">            </w:t>
      </w:r>
    </w:p>
    <w:sectPr w:rsidR="003178B7" w:rsidRPr="009A684E" w:rsidSect="003178B7">
      <w:pgSz w:w="16838" w:h="11906" w:orient="landscape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06F"/>
    <w:multiLevelType w:val="hybridMultilevel"/>
    <w:tmpl w:val="B01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044B"/>
    <w:multiLevelType w:val="hybridMultilevel"/>
    <w:tmpl w:val="C2E6883E"/>
    <w:lvl w:ilvl="0" w:tplc="346A2BCE">
      <w:start w:val="1"/>
      <w:numFmt w:val="decimal"/>
      <w:lvlText w:val="(%1)"/>
      <w:lvlJc w:val="left"/>
      <w:pPr>
        <w:ind w:left="1200" w:hanging="45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CA9C4E50">
      <w:numFmt w:val="bullet"/>
      <w:lvlText w:val="•"/>
      <w:lvlJc w:val="left"/>
      <w:pPr>
        <w:ind w:left="2518" w:hanging="452"/>
      </w:pPr>
      <w:rPr>
        <w:rFonts w:hint="default"/>
        <w:lang w:val="hr-HR" w:eastAsia="en-US" w:bidi="ar-SA"/>
      </w:rPr>
    </w:lvl>
    <w:lvl w:ilvl="2" w:tplc="E7262572">
      <w:numFmt w:val="bullet"/>
      <w:lvlText w:val="•"/>
      <w:lvlJc w:val="left"/>
      <w:pPr>
        <w:ind w:left="3836" w:hanging="452"/>
      </w:pPr>
      <w:rPr>
        <w:rFonts w:hint="default"/>
        <w:lang w:val="hr-HR" w:eastAsia="en-US" w:bidi="ar-SA"/>
      </w:rPr>
    </w:lvl>
    <w:lvl w:ilvl="3" w:tplc="C896C7E8">
      <w:numFmt w:val="bullet"/>
      <w:lvlText w:val="•"/>
      <w:lvlJc w:val="left"/>
      <w:pPr>
        <w:ind w:left="5154" w:hanging="452"/>
      </w:pPr>
      <w:rPr>
        <w:rFonts w:hint="default"/>
        <w:lang w:val="hr-HR" w:eastAsia="en-US" w:bidi="ar-SA"/>
      </w:rPr>
    </w:lvl>
    <w:lvl w:ilvl="4" w:tplc="A12213C4">
      <w:numFmt w:val="bullet"/>
      <w:lvlText w:val="•"/>
      <w:lvlJc w:val="left"/>
      <w:pPr>
        <w:ind w:left="6472" w:hanging="452"/>
      </w:pPr>
      <w:rPr>
        <w:rFonts w:hint="default"/>
        <w:lang w:val="hr-HR" w:eastAsia="en-US" w:bidi="ar-SA"/>
      </w:rPr>
    </w:lvl>
    <w:lvl w:ilvl="5" w:tplc="9AC4E66C">
      <w:numFmt w:val="bullet"/>
      <w:lvlText w:val="•"/>
      <w:lvlJc w:val="left"/>
      <w:pPr>
        <w:ind w:left="7790" w:hanging="452"/>
      </w:pPr>
      <w:rPr>
        <w:rFonts w:hint="default"/>
        <w:lang w:val="hr-HR" w:eastAsia="en-US" w:bidi="ar-SA"/>
      </w:rPr>
    </w:lvl>
    <w:lvl w:ilvl="6" w:tplc="4538DD86">
      <w:numFmt w:val="bullet"/>
      <w:lvlText w:val="•"/>
      <w:lvlJc w:val="left"/>
      <w:pPr>
        <w:ind w:left="9108" w:hanging="452"/>
      </w:pPr>
      <w:rPr>
        <w:rFonts w:hint="default"/>
        <w:lang w:val="hr-HR" w:eastAsia="en-US" w:bidi="ar-SA"/>
      </w:rPr>
    </w:lvl>
    <w:lvl w:ilvl="7" w:tplc="F9C8FEEA">
      <w:numFmt w:val="bullet"/>
      <w:lvlText w:val="•"/>
      <w:lvlJc w:val="left"/>
      <w:pPr>
        <w:ind w:left="10426" w:hanging="452"/>
      </w:pPr>
      <w:rPr>
        <w:rFonts w:hint="default"/>
        <w:lang w:val="hr-HR" w:eastAsia="en-US" w:bidi="ar-SA"/>
      </w:rPr>
    </w:lvl>
    <w:lvl w:ilvl="8" w:tplc="E0F26528">
      <w:numFmt w:val="bullet"/>
      <w:lvlText w:val="•"/>
      <w:lvlJc w:val="left"/>
      <w:pPr>
        <w:ind w:left="11744" w:hanging="452"/>
      </w:pPr>
      <w:rPr>
        <w:rFonts w:hint="default"/>
        <w:lang w:val="hr-HR" w:eastAsia="en-US" w:bidi="ar-SA"/>
      </w:rPr>
    </w:lvl>
  </w:abstractNum>
  <w:abstractNum w:abstractNumId="2">
    <w:nsid w:val="178E591F"/>
    <w:multiLevelType w:val="hybridMultilevel"/>
    <w:tmpl w:val="93FA61C6"/>
    <w:lvl w:ilvl="0" w:tplc="5D8676A4">
      <w:start w:val="2"/>
      <w:numFmt w:val="decimal"/>
      <w:lvlText w:val="(%1)"/>
      <w:lvlJc w:val="left"/>
      <w:pPr>
        <w:ind w:left="1560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1" w:tplc="ECE6EAFC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2" w:tplc="8C40119C">
      <w:numFmt w:val="bullet"/>
      <w:lvlText w:val="•"/>
      <w:lvlJc w:val="left"/>
      <w:pPr>
        <w:ind w:left="4124" w:hanging="360"/>
      </w:pPr>
      <w:rPr>
        <w:rFonts w:hint="default"/>
        <w:lang w:val="hr-HR" w:eastAsia="en-US" w:bidi="ar-SA"/>
      </w:rPr>
    </w:lvl>
    <w:lvl w:ilvl="3" w:tplc="02B89924">
      <w:numFmt w:val="bullet"/>
      <w:lvlText w:val="•"/>
      <w:lvlJc w:val="left"/>
      <w:pPr>
        <w:ind w:left="5406" w:hanging="360"/>
      </w:pPr>
      <w:rPr>
        <w:rFonts w:hint="default"/>
        <w:lang w:val="hr-HR" w:eastAsia="en-US" w:bidi="ar-SA"/>
      </w:rPr>
    </w:lvl>
    <w:lvl w:ilvl="4" w:tplc="74C88D96">
      <w:numFmt w:val="bullet"/>
      <w:lvlText w:val="•"/>
      <w:lvlJc w:val="left"/>
      <w:pPr>
        <w:ind w:left="6688" w:hanging="360"/>
      </w:pPr>
      <w:rPr>
        <w:rFonts w:hint="default"/>
        <w:lang w:val="hr-HR" w:eastAsia="en-US" w:bidi="ar-SA"/>
      </w:rPr>
    </w:lvl>
    <w:lvl w:ilvl="5" w:tplc="490E01E2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  <w:lvl w:ilvl="6" w:tplc="A2ECA91E">
      <w:numFmt w:val="bullet"/>
      <w:lvlText w:val="•"/>
      <w:lvlJc w:val="left"/>
      <w:pPr>
        <w:ind w:left="9252" w:hanging="360"/>
      </w:pPr>
      <w:rPr>
        <w:rFonts w:hint="default"/>
        <w:lang w:val="hr-HR" w:eastAsia="en-US" w:bidi="ar-SA"/>
      </w:rPr>
    </w:lvl>
    <w:lvl w:ilvl="7" w:tplc="56FEC25C">
      <w:numFmt w:val="bullet"/>
      <w:lvlText w:val="•"/>
      <w:lvlJc w:val="left"/>
      <w:pPr>
        <w:ind w:left="10534" w:hanging="360"/>
      </w:pPr>
      <w:rPr>
        <w:rFonts w:hint="default"/>
        <w:lang w:val="hr-HR" w:eastAsia="en-US" w:bidi="ar-SA"/>
      </w:rPr>
    </w:lvl>
    <w:lvl w:ilvl="8" w:tplc="FF9ED702">
      <w:numFmt w:val="bullet"/>
      <w:lvlText w:val="•"/>
      <w:lvlJc w:val="left"/>
      <w:pPr>
        <w:ind w:left="11816" w:hanging="360"/>
      </w:pPr>
      <w:rPr>
        <w:rFonts w:hint="default"/>
        <w:lang w:val="hr-HR" w:eastAsia="en-US" w:bidi="ar-SA"/>
      </w:rPr>
    </w:lvl>
  </w:abstractNum>
  <w:abstractNum w:abstractNumId="3">
    <w:nsid w:val="2BBB4D4A"/>
    <w:multiLevelType w:val="hybridMultilevel"/>
    <w:tmpl w:val="875A0B40"/>
    <w:lvl w:ilvl="0" w:tplc="E2AEDD82">
      <w:numFmt w:val="bullet"/>
      <w:lvlText w:val="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74A20626">
      <w:numFmt w:val="bullet"/>
      <w:lvlText w:val=""/>
      <w:lvlJc w:val="left"/>
      <w:pPr>
        <w:ind w:left="2881" w:hanging="361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1FE26FD4">
      <w:numFmt w:val="bullet"/>
      <w:lvlText w:val="-"/>
      <w:lvlJc w:val="left"/>
      <w:pPr>
        <w:ind w:left="2925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hr-HR" w:eastAsia="en-US" w:bidi="ar-SA"/>
      </w:rPr>
    </w:lvl>
    <w:lvl w:ilvl="3" w:tplc="B4BE8A8E">
      <w:start w:val="1"/>
      <w:numFmt w:val="decimal"/>
      <w:lvlText w:val="%4."/>
      <w:lvlJc w:val="left"/>
      <w:pPr>
        <w:ind w:left="354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hr-HR" w:eastAsia="en-US" w:bidi="ar-SA"/>
      </w:rPr>
    </w:lvl>
    <w:lvl w:ilvl="4" w:tplc="EC889DD2">
      <w:start w:val="1"/>
      <w:numFmt w:val="lowerLetter"/>
      <w:lvlText w:val="%5)"/>
      <w:lvlJc w:val="left"/>
      <w:pPr>
        <w:ind w:left="3829" w:hanging="360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hr-HR" w:eastAsia="en-US" w:bidi="ar-SA"/>
      </w:rPr>
    </w:lvl>
    <w:lvl w:ilvl="5" w:tplc="2E6406A8">
      <w:numFmt w:val="bullet"/>
      <w:lvlText w:val="•"/>
      <w:lvlJc w:val="left"/>
      <w:pPr>
        <w:ind w:left="3940" w:hanging="360"/>
      </w:pPr>
      <w:rPr>
        <w:rFonts w:hint="default"/>
        <w:lang w:val="hr-HR" w:eastAsia="en-US" w:bidi="ar-SA"/>
      </w:rPr>
    </w:lvl>
    <w:lvl w:ilvl="6" w:tplc="BD062EBC">
      <w:numFmt w:val="bullet"/>
      <w:lvlText w:val="•"/>
      <w:lvlJc w:val="left"/>
      <w:pPr>
        <w:ind w:left="4080" w:hanging="360"/>
      </w:pPr>
      <w:rPr>
        <w:rFonts w:hint="default"/>
        <w:lang w:val="hr-HR" w:eastAsia="en-US" w:bidi="ar-SA"/>
      </w:rPr>
    </w:lvl>
    <w:lvl w:ilvl="7" w:tplc="332A545E">
      <w:numFmt w:val="bullet"/>
      <w:lvlText w:val="•"/>
      <w:lvlJc w:val="left"/>
      <w:pPr>
        <w:ind w:left="6655" w:hanging="360"/>
      </w:pPr>
      <w:rPr>
        <w:rFonts w:hint="default"/>
        <w:lang w:val="hr-HR" w:eastAsia="en-US" w:bidi="ar-SA"/>
      </w:rPr>
    </w:lvl>
    <w:lvl w:ilvl="8" w:tplc="0B2CE650">
      <w:numFmt w:val="bullet"/>
      <w:lvlText w:val="•"/>
      <w:lvlJc w:val="left"/>
      <w:pPr>
        <w:ind w:left="9230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E1122"/>
    <w:rsid w:val="00014B5E"/>
    <w:rsid w:val="00030E91"/>
    <w:rsid w:val="00036CCA"/>
    <w:rsid w:val="00087AB9"/>
    <w:rsid w:val="0014506B"/>
    <w:rsid w:val="00147929"/>
    <w:rsid w:val="0015774E"/>
    <w:rsid w:val="00160169"/>
    <w:rsid w:val="0016437B"/>
    <w:rsid w:val="00167D35"/>
    <w:rsid w:val="001F25F4"/>
    <w:rsid w:val="0021536F"/>
    <w:rsid w:val="00254500"/>
    <w:rsid w:val="002A780F"/>
    <w:rsid w:val="002C0FC6"/>
    <w:rsid w:val="003178B7"/>
    <w:rsid w:val="00355B53"/>
    <w:rsid w:val="00473A58"/>
    <w:rsid w:val="004C3611"/>
    <w:rsid w:val="005D7C73"/>
    <w:rsid w:val="0061567F"/>
    <w:rsid w:val="00682C09"/>
    <w:rsid w:val="006C7472"/>
    <w:rsid w:val="006E2A60"/>
    <w:rsid w:val="006E74EA"/>
    <w:rsid w:val="007B7BC1"/>
    <w:rsid w:val="0086482D"/>
    <w:rsid w:val="009A684E"/>
    <w:rsid w:val="009F7592"/>
    <w:rsid w:val="00A8165E"/>
    <w:rsid w:val="00BD1489"/>
    <w:rsid w:val="00C238E5"/>
    <w:rsid w:val="00D15F44"/>
    <w:rsid w:val="00D442B2"/>
    <w:rsid w:val="00DC5ED0"/>
    <w:rsid w:val="00E969C9"/>
    <w:rsid w:val="00EE1122"/>
    <w:rsid w:val="00FB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6F"/>
  </w:style>
  <w:style w:type="paragraph" w:styleId="Naslov1">
    <w:name w:val="heading 1"/>
    <w:basedOn w:val="Normal"/>
    <w:link w:val="Naslov1Char"/>
    <w:uiPriority w:val="9"/>
    <w:qFormat/>
    <w:rsid w:val="003178B7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7C73"/>
    <w:pPr>
      <w:widowControl w:val="0"/>
      <w:autoSpaceDE w:val="0"/>
      <w:autoSpaceDN w:val="0"/>
      <w:spacing w:after="0" w:line="240" w:lineRule="auto"/>
      <w:ind w:left="93"/>
    </w:pPr>
    <w:rPr>
      <w:rFonts w:ascii="Comic Sans MS" w:eastAsia="Comic Sans MS" w:hAnsi="Comic Sans MS" w:cs="Comic Sans MS"/>
    </w:rPr>
  </w:style>
  <w:style w:type="paragraph" w:styleId="Tijeloteksta">
    <w:name w:val="Body Text"/>
    <w:basedOn w:val="Normal"/>
    <w:link w:val="TijelotekstaChar"/>
    <w:uiPriority w:val="1"/>
    <w:qFormat/>
    <w:rsid w:val="003178B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178B7"/>
    <w:rPr>
      <w:rFonts w:ascii="Microsoft Sans Serif" w:eastAsia="Microsoft Sans Serif" w:hAnsi="Microsoft Sans Serif" w:cs="Microsoft Sans Serif"/>
      <w:sz w:val="24"/>
      <w:szCs w:val="24"/>
    </w:rPr>
  </w:style>
  <w:style w:type="paragraph" w:styleId="Odlomakpopisa">
    <w:name w:val="List Paragraph"/>
    <w:basedOn w:val="Normal"/>
    <w:uiPriority w:val="1"/>
    <w:qFormat/>
    <w:rsid w:val="003178B7"/>
    <w:pPr>
      <w:widowControl w:val="0"/>
      <w:autoSpaceDE w:val="0"/>
      <w:autoSpaceDN w:val="0"/>
      <w:spacing w:after="0" w:line="240" w:lineRule="auto"/>
      <w:ind w:left="1200" w:hanging="361"/>
    </w:pPr>
    <w:rPr>
      <w:rFonts w:ascii="Microsoft Sans Serif" w:eastAsia="Microsoft Sans Serif" w:hAnsi="Microsoft Sans Serif" w:cs="Microsoft Sans Serif"/>
    </w:rPr>
  </w:style>
  <w:style w:type="character" w:customStyle="1" w:styleId="Naslov1Char">
    <w:name w:val="Naslov 1 Char"/>
    <w:basedOn w:val="Zadanifontodlomka"/>
    <w:link w:val="Naslov1"/>
    <w:uiPriority w:val="9"/>
    <w:rsid w:val="003178B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EF2-3072-4AE2-BF3B-8BA7BD77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Ljiljana</cp:lastModifiedBy>
  <cp:revision>3</cp:revision>
  <cp:lastPrinted>2019-09-10T13:30:00Z</cp:lastPrinted>
  <dcterms:created xsi:type="dcterms:W3CDTF">2024-09-27T09:31:00Z</dcterms:created>
  <dcterms:modified xsi:type="dcterms:W3CDTF">2024-09-28T14:40:00Z</dcterms:modified>
</cp:coreProperties>
</file>